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acomgrade"/>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00" w:hRule="atLeast"/>
        </w:trPr>
        <w:tc>
          <w:tcPr>
            <w:tcW w:w="9015" w:type="dxa"/>
            <w:tcBorders>
              <w:top w:val="single" w:sz="4" w:space="0" w:color="FFFFFF"/>
              <w:left w:val="single" w:sz="4" w:space="0" w:color="FFFFFF"/>
              <w:bottom w:val="single" w:sz="12" w:space="0" w:color="AE9451"/>
              <w:right w:val="single" w:sz="4" w:space="0" w:color="FFFFFF"/>
            </w:tcBorders>
          </w:tcPr>
          <w:p>
            <w:pPr>
              <w:pStyle w:val="Normal"/>
              <w:widowControl w:val="false"/>
              <w:spacing w:lineRule="auto" w:line="240"/>
              <w:rPr>
                <w:rFonts w:ascii="Roboto" w:hAnsi="Roboto" w:eastAsia="Roboto" w:cs="Roboto"/>
                <w:b/>
                <w:b/>
                <w:bCs/>
                <w:color w:val="AE9451"/>
                <w:sz w:val="32"/>
                <w:szCs w:val="32"/>
              </w:rPr>
            </w:pPr>
            <w:r>
              <w:rPr>
                <w:rFonts w:eastAsia="Roboto" w:cs="Roboto" w:ascii="Roboto" w:hAnsi="Roboto"/>
                <w:b/>
                <w:bCs/>
                <w:color w:val="AE9451"/>
                <w:sz w:val="36"/>
                <w:szCs w:val="36"/>
              </w:rPr>
              <w:t>TERMOS DE USO</w:t>
            </w:r>
          </w:p>
        </w:tc>
      </w:tr>
      <w:tr>
        <w:trPr>
          <w:trHeight w:val="300" w:hRule="atLeast"/>
        </w:trPr>
        <w:tc>
          <w:tcPr>
            <w:tcW w:w="9015" w:type="dxa"/>
            <w:tcBorders>
              <w:top w:val="single" w:sz="12" w:space="0" w:color="AE9451"/>
              <w:left w:val="single" w:sz="4" w:space="0" w:color="FFFFFF"/>
              <w:bottom w:val="single" w:sz="2" w:space="0" w:color="AE9451"/>
              <w:right w:val="single" w:sz="4" w:space="0" w:color="FFFFFF"/>
            </w:tcBorders>
          </w:tcPr>
          <w:p>
            <w:pPr>
              <w:pStyle w:val="Normal"/>
              <w:widowControl w:val="false"/>
              <w:spacing w:lineRule="auto" w:line="240"/>
              <w:rPr>
                <w:rFonts w:ascii="Roboto" w:hAnsi="Roboto" w:eastAsia="Roboto" w:cs="Roboto"/>
                <w:b/>
                <w:b/>
                <w:bCs/>
                <w:sz w:val="28"/>
                <w:szCs w:val="28"/>
              </w:rPr>
            </w:pPr>
            <w:r>
              <w:rPr>
                <w:rFonts w:eastAsia="Roboto" w:cs="Roboto" w:ascii="Roboto" w:hAnsi="Roboto"/>
                <w:b/>
                <w:bCs/>
                <w:sz w:val="28"/>
                <w:szCs w:val="28"/>
              </w:rPr>
            </w:r>
          </w:p>
          <w:p>
            <w:pPr>
              <w:pStyle w:val="Normal"/>
              <w:widowControl w:val="false"/>
              <w:spacing w:lineRule="auto" w:line="240"/>
              <w:rPr>
                <w:rFonts w:ascii="Roboto" w:hAnsi="Roboto" w:eastAsia="Roboto" w:cs="Roboto"/>
                <w:b/>
                <w:b/>
                <w:bCs/>
                <w:sz w:val="28"/>
                <w:szCs w:val="28"/>
              </w:rPr>
            </w:pPr>
            <w:r>
              <w:rPr>
                <w:rFonts w:eastAsia="Roboto" w:cs="Roboto" w:ascii="Roboto" w:hAnsi="Roboto"/>
                <w:b/>
                <w:bCs/>
                <w:sz w:val="28"/>
                <w:szCs w:val="28"/>
              </w:rPr>
              <w:t>HISTÓRICO DE VERSÕES:</w:t>
            </w:r>
          </w:p>
          <w:p>
            <w:pPr>
              <w:pStyle w:val="Normal"/>
              <w:widowControl w:val="false"/>
              <w:spacing w:lineRule="auto" w:line="240"/>
              <w:rPr>
                <w:rFonts w:ascii="Roboto" w:hAnsi="Roboto" w:eastAsia="Roboto" w:cs="Roboto"/>
                <w:b/>
                <w:b/>
                <w:bCs/>
                <w:sz w:val="24"/>
                <w:szCs w:val="24"/>
              </w:rPr>
            </w:pPr>
            <w:r>
              <w:rPr>
                <w:rFonts w:eastAsia="Roboto" w:cs="Roboto" w:ascii="Roboto" w:hAnsi="Roboto"/>
                <w:b/>
                <w:bCs/>
                <w:sz w:val="24"/>
                <w:szCs w:val="24"/>
              </w:rPr>
            </w:r>
          </w:p>
          <w:p>
            <w:pPr>
              <w:pStyle w:val="Normal"/>
              <w:widowControl w:val="false"/>
              <w:spacing w:lineRule="auto" w:line="240"/>
              <w:jc w:val="both"/>
              <w:rPr>
                <w:rFonts w:ascii="Roboto" w:hAnsi="Roboto" w:eastAsia="Roboto" w:cs="Roboto"/>
                <w:b/>
                <w:b/>
                <w:bCs/>
                <w:sz w:val="24"/>
                <w:szCs w:val="24"/>
              </w:rPr>
            </w:pPr>
            <w:r>
              <w:rPr>
                <w:rFonts w:eastAsia="Roboto" w:cs="Roboto" w:ascii="Roboto" w:hAnsi="Roboto"/>
                <w:b/>
                <w:bCs/>
                <w:sz w:val="24"/>
                <w:szCs w:val="24"/>
              </w:rPr>
              <w:t xml:space="preserve">V-01: </w:t>
            </w:r>
            <w:r>
              <w:rPr>
                <w:rFonts w:eastAsia="Roboto" w:cs="Roboto" w:ascii="Roboto" w:hAnsi="Roboto"/>
                <w:b/>
                <w:bCs/>
                <w:sz w:val="24"/>
                <w:szCs w:val="24"/>
              </w:rPr>
              <w:t>16/10</w:t>
            </w:r>
            <w:r>
              <w:rPr>
                <w:rFonts w:eastAsia="Roboto" w:cs="Roboto" w:ascii="Roboto" w:hAnsi="Roboto"/>
                <w:b/>
                <w:bCs/>
                <w:sz w:val="24"/>
                <w:szCs w:val="24"/>
              </w:rPr>
              <w:t>/2024 – Definição das responsabilidades, obrigações e direitos decorrentes do uso do Site da Gaiga Advocacia</w:t>
            </w:r>
          </w:p>
          <w:p>
            <w:pPr>
              <w:pStyle w:val="Normal"/>
              <w:widowControl w:val="false"/>
              <w:spacing w:lineRule="auto" w:line="240"/>
              <w:rPr>
                <w:rFonts w:ascii="Roboto" w:hAnsi="Roboto" w:eastAsia="Roboto" w:cs="Roboto"/>
                <w:color w:val="00E700"/>
                <w:sz w:val="20"/>
                <w:szCs w:val="20"/>
              </w:rPr>
            </w:pPr>
            <w:r>
              <w:rPr>
                <w:rFonts w:eastAsia="Roboto" w:cs="Roboto" w:ascii="Roboto" w:hAnsi="Roboto"/>
                <w:color w:val="00E700"/>
                <w:sz w:val="20"/>
                <w:szCs w:val="20"/>
              </w:rPr>
            </w:r>
          </w:p>
        </w:tc>
      </w:tr>
    </w:tbl>
    <w:p>
      <w:pPr>
        <w:pStyle w:val="Normal"/>
        <w:keepNext w:val="true"/>
        <w:keepLines/>
        <w:widowControl w:val="false"/>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Estes Termos de Uso apresentam o compromisso d</w:t>
      </w:r>
      <w:bookmarkStart w:id="0" w:name="_Hlk159340525"/>
      <w:r>
        <w:rPr>
          <w:rFonts w:eastAsia="Roboto" w:cs="Roboto" w:ascii="Roboto" w:hAnsi="Roboto"/>
        </w:rPr>
        <w:t xml:space="preserve">a Gaiga Advocacia </w:t>
      </w:r>
      <w:bookmarkEnd w:id="0"/>
      <w:r>
        <w:rPr>
          <w:rFonts w:eastAsia="Roboto" w:cs="Roboto" w:ascii="Roboto" w:hAnsi="Roboto"/>
        </w:rPr>
        <w:t>com os Usuários e tem por objetivo informar, de forma transparente, como acontecem as interações entre os Usuários e nós, através do nosso Site, além de explicar quais são os direitos e responsabilidades de cada um, de acordo com a nossa relação.</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 xml:space="preserve">Por isso, pedimos que leia este documento com atenção! </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 xml:space="preserve">Caso você não concorde com quaisquer termos e condições, pedimos que você nos contate, através do nosso e-mail </w:t>
      </w:r>
      <w:r>
        <w:rPr>
          <w:b/>
          <w:bCs/>
          <w:color w:val="AE9451"/>
        </w:rPr>
        <w:t>mailto:</w:t>
      </w:r>
      <w:hyperlink r:id="rId2">
        <w:r>
          <w:rPr>
            <w:rStyle w:val="LinkdaInternet"/>
            <w:b/>
            <w:b/>
            <w:bCs/>
            <w:color w:val="AE9451"/>
          </w:rPr>
          <w:t>dpo@gaiga.adv.br</w:t>
        </w:r>
      </w:hyperlink>
      <w:r>
        <w:rPr/>
        <w:t xml:space="preserve"> </w:t>
      </w:r>
      <w:r>
        <w:rPr>
          <w:rFonts w:eastAsia="Roboto" w:cs="Roboto" w:ascii="Roboto" w:hAnsi="Roboto"/>
        </w:rPr>
        <w:t>ou pare imediatamente de utilizar o Site e suas funcionalidades.</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Para que você entenda todas as condições deste documento, veja abaixo algumas definições importantes:</w:t>
      </w:r>
    </w:p>
    <w:p>
      <w:pPr>
        <w:pStyle w:val="ListParagraph"/>
        <w:rPr>
          <w:rFonts w:ascii="Roboto" w:hAnsi="Roboto" w:eastAsia="Roboto" w:cs="Roboto"/>
        </w:rPr>
      </w:pPr>
      <w:r>
        <w:rPr>
          <w:rFonts w:eastAsia="Roboto" w:cs="Roboto" w:ascii="Roboto" w:hAnsi="Roboto"/>
        </w:rPr>
      </w:r>
    </w:p>
    <w:p>
      <w:pPr>
        <w:pStyle w:val="Normal"/>
        <w:numPr>
          <w:ilvl w:val="0"/>
          <w:numId w:val="1"/>
        </w:numPr>
        <w:jc w:val="both"/>
        <w:rPr>
          <w:rFonts w:ascii="Roboto" w:hAnsi="Roboto" w:eastAsia="Roboto" w:cs="Roboto"/>
        </w:rPr>
      </w:pPr>
      <w:r>
        <w:rPr>
          <w:rFonts w:eastAsia="Roboto" w:cs="Roboto" w:ascii="Roboto" w:hAnsi="Roboto"/>
          <w:b/>
          <w:bCs/>
        </w:rPr>
        <w:t>Gaiga Advocacia:</w:t>
      </w:r>
      <w:r>
        <w:rPr>
          <w:rFonts w:eastAsia="Roboto" w:cs="Roboto" w:ascii="Roboto" w:hAnsi="Roboto"/>
        </w:rPr>
        <w:t xml:space="preserve"> </w:t>
      </w:r>
      <w:r>
        <w:rPr>
          <w:rFonts w:eastAsia="Roboto" w:cs="Roboto" w:ascii="Roboto" w:hAnsi="Roboto"/>
          <w:b/>
          <w:bCs/>
        </w:rPr>
        <w:t>FRANCISCO GAIGA – SOCEIDADE INDIVIDUAL DE ADVOCACIA</w:t>
      </w:r>
      <w:r>
        <w:rPr>
          <w:rFonts w:eastAsia="Roboto" w:cs="Roboto" w:ascii="Roboto" w:hAnsi="Roboto"/>
        </w:rPr>
        <w:t xml:space="preserve">, inscrita no CNPJ sob o nº </w:t>
      </w:r>
      <w:r>
        <w:rPr>
          <w:rStyle w:val="Normaltextrun"/>
          <w:rFonts w:ascii="Roboto" w:hAnsi="Roboto"/>
          <w:color w:val="000000"/>
        </w:rPr>
        <w:t>25.310.001/0001-63</w:t>
      </w:r>
      <w:r>
        <w:rPr>
          <w:rFonts w:eastAsia="Roboto" w:cs="Roboto" w:ascii="Roboto" w:hAnsi="Roboto"/>
        </w:rPr>
        <w:t>, com sede na Avenida Doutor Nilo Peçanha, nº 2900, conj. 603, Bairro Boa Vista, na cidade de Porto Alegre/RS – CEP 91.330-002.</w:t>
      </w:r>
    </w:p>
    <w:p>
      <w:pPr>
        <w:pStyle w:val="Normal"/>
        <w:ind w:left="720" w:hanging="0"/>
        <w:jc w:val="both"/>
        <w:rPr>
          <w:rFonts w:ascii="Roboto" w:hAnsi="Roboto" w:eastAsia="Roboto" w:cs="Roboto"/>
        </w:rPr>
      </w:pPr>
      <w:r>
        <w:rPr>
          <w:rFonts w:eastAsia="Roboto" w:cs="Roboto" w:ascii="Roboto" w:hAnsi="Roboto"/>
        </w:rPr>
      </w:r>
    </w:p>
    <w:p>
      <w:pPr>
        <w:pStyle w:val="Normal"/>
        <w:numPr>
          <w:ilvl w:val="0"/>
          <w:numId w:val="1"/>
        </w:numPr>
        <w:jc w:val="both"/>
        <w:rPr>
          <w:rFonts w:ascii="Roboto" w:hAnsi="Roboto" w:eastAsia="Roboto" w:cs="Roboto"/>
          <w:b/>
          <w:b/>
          <w:bCs/>
        </w:rPr>
      </w:pPr>
      <w:r>
        <w:rPr>
          <w:rFonts w:eastAsia="Roboto" w:cs="Roboto" w:ascii="Roboto" w:hAnsi="Roboto"/>
          <w:b/>
          <w:bCs/>
        </w:rPr>
        <w:t>Site:</w:t>
      </w:r>
      <w:r>
        <w:rPr>
          <w:rFonts w:eastAsia="Roboto" w:cs="Roboto" w:ascii="Roboto" w:hAnsi="Roboto"/>
          <w:color w:val="000000" w:themeColor="text1"/>
        </w:rPr>
        <w:t xml:space="preserve"> espaço virtual criado pel</w:t>
      </w:r>
      <w:r>
        <w:rPr>
          <w:rFonts w:eastAsia="Roboto" w:cs="Roboto" w:ascii="Roboto" w:hAnsi="Roboto"/>
        </w:rPr>
        <w:t xml:space="preserve">a Gaiga Advocacia </w:t>
      </w:r>
      <w:r>
        <w:rPr>
          <w:rFonts w:eastAsia="Roboto" w:cs="Roboto" w:ascii="Roboto" w:hAnsi="Roboto"/>
          <w:color w:val="000000" w:themeColor="text1"/>
        </w:rPr>
        <w:t xml:space="preserve">para que os Usuários possam conhecer o serviço prestado pelo nosso time em relação às questões tributárias e contábeis, além de para que possam entrar em contato conosco e se candidatar às nossas vagas de emprego. O Site pode ser acessada </w:t>
      </w:r>
      <w:r>
        <w:rPr>
          <w:rFonts w:eastAsia="Roboto" w:cs="Roboto" w:ascii="Roboto" w:hAnsi="Roboto"/>
        </w:rPr>
        <w:t>através do domínio &lt;</w:t>
      </w:r>
      <w:r>
        <w:rPr/>
        <w:t xml:space="preserve"> </w:t>
      </w:r>
      <w:hyperlink r:id="rId3">
        <w:r>
          <w:rPr>
            <w:rStyle w:val="LinkdaInternet"/>
          </w:rPr>
          <w:t>Gaiga Advocacia</w:t>
        </w:r>
      </w:hyperlink>
      <w:r>
        <w:rPr/>
        <w:t xml:space="preserve"> </w:t>
      </w:r>
      <w:r>
        <w:rPr>
          <w:rFonts w:eastAsia="Roboto" w:cs="Roboto" w:ascii="Roboto" w:hAnsi="Roboto"/>
        </w:rPr>
        <w:t>&gt;.</w:t>
      </w:r>
    </w:p>
    <w:p>
      <w:pPr>
        <w:pStyle w:val="ListParagraph"/>
        <w:rPr>
          <w:rFonts w:ascii="Roboto" w:hAnsi="Roboto" w:eastAsia="Roboto" w:cs="Roboto"/>
          <w:b/>
          <w:b/>
          <w:bCs/>
        </w:rPr>
      </w:pPr>
      <w:r>
        <w:rPr>
          <w:rFonts w:eastAsia="Roboto" w:cs="Roboto" w:ascii="Roboto" w:hAnsi="Roboto"/>
          <w:b/>
          <w:bCs/>
        </w:rPr>
      </w:r>
    </w:p>
    <w:p>
      <w:pPr>
        <w:pStyle w:val="Normal"/>
        <w:numPr>
          <w:ilvl w:val="0"/>
          <w:numId w:val="1"/>
        </w:numPr>
        <w:jc w:val="both"/>
        <w:rPr>
          <w:rFonts w:ascii="Roboto" w:hAnsi="Roboto" w:eastAsia="Roboto" w:cs="Roboto"/>
          <w:b/>
          <w:b/>
          <w:bCs/>
        </w:rPr>
      </w:pPr>
      <w:r>
        <w:rPr>
          <w:rFonts w:eastAsia="Roboto" w:cs="Roboto" w:ascii="Roboto" w:hAnsi="Roboto"/>
          <w:b/>
          <w:bCs/>
        </w:rPr>
        <w:t xml:space="preserve">Usuários: </w:t>
      </w:r>
      <w:r>
        <w:rPr>
          <w:rFonts w:eastAsia="Roboto" w:cs="Roboto" w:ascii="Roboto" w:hAnsi="Roboto"/>
        </w:rPr>
        <w:t xml:space="preserve">todas as pessoas que acessam o Site da Gaiga Advocacia e que interagem conosco através das funcionalidades disponibilizadas. </w:t>
      </w:r>
    </w:p>
    <w:p>
      <w:pPr>
        <w:pStyle w:val="Normal"/>
        <w:jc w:val="both"/>
        <w:rPr>
          <w:rFonts w:ascii="Roboto" w:hAnsi="Roboto" w:eastAsia="Roboto" w:cs="Roboto"/>
        </w:rPr>
      </w:pPr>
      <w:r>
        <w:rPr>
          <w:rFonts w:eastAsia="Roboto" w:cs="Roboto" w:ascii="Roboto" w:hAnsi="Roboto"/>
        </w:rPr>
      </w:r>
    </w:p>
    <w:tbl>
      <w:tblPr>
        <w:tblStyle w:val="Tabelacomgrade"/>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00" w:hRule="atLeast"/>
        </w:trPr>
        <w:tc>
          <w:tcPr>
            <w:tcW w:w="9015" w:type="dxa"/>
            <w:tcBorders>
              <w:top w:val="single" w:sz="4" w:space="0" w:color="FFFFFF"/>
              <w:left w:val="single" w:sz="4" w:space="0" w:color="FFFFFF"/>
              <w:bottom w:val="single" w:sz="12" w:space="0" w:color="AE9451"/>
              <w:right w:val="single" w:sz="4" w:space="0" w:color="FFFFFF"/>
            </w:tcBorders>
          </w:tcPr>
          <w:p>
            <w:pPr>
              <w:pStyle w:val="Normal"/>
              <w:spacing w:lineRule="auto" w:line="240"/>
              <w:rPr>
                <w:rFonts w:ascii="Roboto" w:hAnsi="Roboto" w:eastAsia="Roboto" w:cs="Roboto"/>
                <w:b/>
                <w:b/>
                <w:bCs/>
              </w:rPr>
            </w:pPr>
            <w:r>
              <w:rPr>
                <w:rFonts w:eastAsia="Roboto" w:cs="Roboto" w:ascii="Roboto" w:hAnsi="Roboto"/>
                <w:b/>
                <w:bCs/>
              </w:rPr>
              <w:t>A QUEM É DIRECIONADO O NOSSO SITE</w:t>
            </w:r>
          </w:p>
        </w:tc>
      </w:tr>
    </w:tbl>
    <w:p>
      <w:pPr>
        <w:pStyle w:val="Normal"/>
        <w:jc w:val="both"/>
        <w:rPr>
          <w:rFonts w:ascii="Roboto" w:hAnsi="Roboto" w:eastAsia="Roboto" w:cs="Roboto"/>
          <w:b/>
          <w:b/>
          <w:bCs/>
        </w:rPr>
      </w:pPr>
      <w:r>
        <w:rPr>
          <w:rFonts w:eastAsia="Roboto" w:cs="Roboto" w:ascii="Roboto" w:hAnsi="Roboto"/>
          <w:b/>
          <w:bCs/>
        </w:rPr>
      </w:r>
    </w:p>
    <w:p>
      <w:pPr>
        <w:pStyle w:val="Normal"/>
        <w:jc w:val="both"/>
        <w:rPr>
          <w:rFonts w:ascii="Roboto" w:hAnsi="Roboto" w:eastAsia="Roboto" w:cs="Roboto"/>
        </w:rPr>
      </w:pPr>
      <w:r>
        <w:rPr>
          <w:rFonts w:eastAsia="Roboto" w:cs="Roboto" w:ascii="Roboto" w:hAnsi="Roboto"/>
        </w:rPr>
        <w:t xml:space="preserve">O nosso Site é direcionado às pessoas jurídicas e físicas, maiores de 18 (dezoito) anos, que têm interesse em conhecer mais sobre os serviços que nosso time oferta, além de para aqueles que estão em busca de novos caminhos profissionais e desejam fazer parte do nosso time. </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 xml:space="preserve">Nós, da Gaiga Advocacia, somos um escritório voltado ao atendimento dos nossos clientes, com base na confiança, integridade e entrega de resultados efetivos e inovadores. </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 xml:space="preserve">Considerando a evolução e o rigor da regulamentação tributária atuamos com mais celeridade e criatividade do que nunca. Para um acompanhamento exclusivo dos nossos clientes, temos um time capacitado na atuação administrativa, judicial e consultiva relacionada à temática. </w:t>
      </w:r>
    </w:p>
    <w:p>
      <w:pPr>
        <w:pStyle w:val="Normal"/>
        <w:jc w:val="both"/>
        <w:rPr>
          <w:rFonts w:ascii="Roboto" w:hAnsi="Roboto" w:eastAsia="Roboto" w:cs="Roboto"/>
          <w:color w:val="0070C0"/>
        </w:rPr>
      </w:pPr>
      <w:r>
        <w:rPr>
          <w:rFonts w:eastAsia="Roboto" w:cs="Roboto" w:ascii="Roboto" w:hAnsi="Roboto"/>
          <w:color w:val="0070C0"/>
        </w:rPr>
      </w:r>
    </w:p>
    <w:tbl>
      <w:tblPr>
        <w:tblStyle w:val="Tabelacomgrade"/>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00" w:hRule="atLeast"/>
        </w:trPr>
        <w:tc>
          <w:tcPr>
            <w:tcW w:w="9015" w:type="dxa"/>
            <w:tcBorders>
              <w:top w:val="single" w:sz="4" w:space="0" w:color="FFFFFF"/>
              <w:left w:val="single" w:sz="4" w:space="0" w:color="FFFFFF"/>
              <w:bottom w:val="single" w:sz="12" w:space="0" w:color="AE9451"/>
              <w:right w:val="single" w:sz="4" w:space="0" w:color="FFFFFF"/>
            </w:tcBorders>
          </w:tcPr>
          <w:p>
            <w:pPr>
              <w:pStyle w:val="Normal"/>
              <w:spacing w:lineRule="auto" w:line="240"/>
              <w:rPr>
                <w:rFonts w:ascii="Roboto" w:hAnsi="Roboto" w:eastAsia="Roboto" w:cs="Roboto"/>
                <w:b/>
                <w:b/>
                <w:bCs/>
              </w:rPr>
            </w:pPr>
            <w:r>
              <w:rPr>
                <w:rFonts w:eastAsia="Roboto" w:cs="Roboto" w:ascii="Roboto" w:hAnsi="Roboto"/>
                <w:b/>
                <w:bCs/>
              </w:rPr>
              <w:t xml:space="preserve">QUAIS SÃO AS NOSSAS RESPONSABILIDADES E OS LIMITES </w:t>
            </w:r>
          </w:p>
        </w:tc>
      </w:tr>
    </w:tbl>
    <w:p>
      <w:pPr>
        <w:pStyle w:val="Normal"/>
        <w:jc w:val="both"/>
        <w:rPr>
          <w:rFonts w:ascii="Roboto" w:hAnsi="Roboto" w:eastAsia="Roboto" w:cs="Roboto"/>
          <w:b/>
          <w:b/>
          <w:bCs/>
        </w:rPr>
      </w:pPr>
      <w:r>
        <w:rPr>
          <w:rFonts w:eastAsia="Roboto" w:cs="Roboto" w:ascii="Roboto" w:hAnsi="Roboto"/>
          <w:b/>
          <w:bCs/>
        </w:rPr>
      </w:r>
    </w:p>
    <w:p>
      <w:pPr>
        <w:pStyle w:val="Normal"/>
        <w:jc w:val="both"/>
        <w:rPr>
          <w:rFonts w:ascii="Roboto" w:hAnsi="Roboto" w:eastAsia="Roboto" w:cs="Roboto"/>
        </w:rPr>
      </w:pPr>
      <w:r>
        <w:rPr>
          <w:rFonts w:eastAsia="Roboto" w:cs="Roboto" w:ascii="Roboto" w:hAnsi="Roboto"/>
        </w:rPr>
        <w:t xml:space="preserve">Em nosso Site, disponibilizamos diversos conteúdos relacionados à nossa atuação, mercado, inovação e outras de interesse de nossos clientes e Usuários. Os conteúdos postados em nosso Site são desenvolvidos tão somente para fins informativos. </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b/>
          <w:bCs/>
          <w:u w:val="single"/>
        </w:rPr>
        <w:t>Essas informações não substituem o aconselhamento jurídico ou de profissional</w:t>
      </w:r>
      <w:r>
        <w:rPr>
          <w:rFonts w:eastAsia="Roboto" w:cs="Roboto" w:ascii="Roboto" w:hAnsi="Roboto"/>
        </w:rPr>
        <w:t xml:space="preserve">. Caso seja de seu interesse a contratação dos nossos serviços, você deve entrar em contato com um dos representantes do nosso time. </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 xml:space="preserve">Além disso, nós não nos responsabilizamos por quaisquer problemas referentes ao acesso da internet, ao uso inadequado das funcionalidades do Site, erros ou inconsistências na transmissão de dados da rede. Você declara estar ciente de que pequenos defeitos de programação (“bugs”) ou quedas do sinal da internet são comuns a sistemas de tecnologia, isentando-se, assim, de qualquer responsabilidade por problemas decorrentes de tais “bugs”. </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A responsabilidade da Gaiga Advocacia se limita à correção das intercorrências eventualmente encontradas durante o cumprimento destes Termos de Uso.</w:t>
      </w:r>
    </w:p>
    <w:p>
      <w:pPr>
        <w:pStyle w:val="Normal"/>
        <w:jc w:val="both"/>
        <w:rPr>
          <w:rFonts w:ascii="Roboto" w:hAnsi="Roboto" w:eastAsia="Roboto" w:cs="Roboto"/>
        </w:rPr>
      </w:pPr>
      <w:r>
        <w:rPr>
          <w:rFonts w:eastAsia="Roboto" w:cs="Roboto" w:ascii="Roboto" w:hAnsi="Roboto"/>
        </w:rPr>
      </w:r>
    </w:p>
    <w:tbl>
      <w:tblPr>
        <w:tblStyle w:val="Tabelacomgrade"/>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00" w:hRule="atLeast"/>
        </w:trPr>
        <w:tc>
          <w:tcPr>
            <w:tcW w:w="9015" w:type="dxa"/>
            <w:tcBorders>
              <w:top w:val="single" w:sz="4" w:space="0" w:color="FFFFFF"/>
              <w:left w:val="single" w:sz="4" w:space="0" w:color="FFFFFF"/>
              <w:bottom w:val="single" w:sz="12" w:space="0" w:color="AE9451"/>
              <w:right w:val="single" w:sz="4" w:space="0" w:color="FFFFFF"/>
            </w:tcBorders>
          </w:tcPr>
          <w:p>
            <w:pPr>
              <w:pStyle w:val="Normal"/>
              <w:spacing w:lineRule="auto" w:line="240"/>
              <w:rPr>
                <w:rFonts w:ascii="Roboto" w:hAnsi="Roboto" w:eastAsia="Roboto" w:cs="Roboto"/>
                <w:b/>
                <w:b/>
                <w:bCs/>
              </w:rPr>
            </w:pPr>
            <w:r>
              <w:rPr>
                <w:rFonts w:eastAsia="Roboto" w:cs="Roboto" w:ascii="Roboto" w:hAnsi="Roboto"/>
                <w:b/>
                <w:bCs/>
              </w:rPr>
              <w:t>QUAIS SÃO AS SUAS RESPONSABILIDADES</w:t>
            </w:r>
          </w:p>
        </w:tc>
      </w:tr>
    </w:tbl>
    <w:p>
      <w:pPr>
        <w:pStyle w:val="Normal"/>
        <w:jc w:val="both"/>
        <w:rPr>
          <w:rFonts w:ascii="Roboto" w:hAnsi="Roboto" w:eastAsia="Roboto" w:cs="Roboto"/>
          <w:b/>
          <w:b/>
          <w:bCs/>
        </w:rPr>
      </w:pPr>
      <w:r>
        <w:rPr>
          <w:rFonts w:eastAsia="Roboto" w:cs="Roboto" w:ascii="Roboto" w:hAnsi="Roboto"/>
          <w:b/>
          <w:bCs/>
        </w:rPr>
      </w:r>
    </w:p>
    <w:p>
      <w:pPr>
        <w:pStyle w:val="Normal"/>
        <w:jc w:val="both"/>
        <w:rPr>
          <w:rFonts w:ascii="Roboto" w:hAnsi="Roboto" w:eastAsia="Roboto" w:cs="Roboto"/>
        </w:rPr>
      </w:pPr>
      <w:r>
        <w:rPr>
          <w:rFonts w:eastAsia="Roboto" w:cs="Roboto" w:ascii="Roboto" w:hAnsi="Roboto"/>
        </w:rPr>
        <w:t xml:space="preserve">Para acessar e navegar em nosso Site não é necessário efetuar qualquer tipo de cadastro. De toda forma, você deve ler e estar ciente sobre estes Termos de Uso, além de ler estar ciente sobre nosso Aviso de Privacidade, que é documento integrante e indissociável deste, disponível no link: </w:t>
      </w:r>
      <w:r>
        <w:rPr>
          <w:rFonts w:eastAsia="Roboto" w:cs="Roboto" w:ascii="Roboto" w:hAnsi="Roboto"/>
        </w:rPr>
        <w:t>&lt;</w:t>
      </w:r>
      <w:hyperlink r:id="rId4">
        <w:r>
          <w:rPr>
            <w:rStyle w:val="LinkdaInternet"/>
          </w:rPr>
          <w:t>https://gaiga.adv.br/politica-de-privacidade/</w:t>
        </w:r>
      </w:hyperlink>
      <w:r>
        <w:rPr/>
        <w:t>&gt;</w:t>
      </w:r>
      <w:r>
        <w:rPr>
          <w:rFonts w:eastAsia="Roboto" w:cs="Roboto" w:ascii="Roboto" w:hAnsi="Roboto"/>
        </w:rPr>
        <w:t>.</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 xml:space="preserve">Ainda, quando você for encaminhar informações através dos nossos formulários, como o formulário de contato e o de envio de currículos, você se compromete a fornecer informações verdadeiras, exatas, atuais e completas sobre si e, eventualmente, sobre as pessoas jurídicas que você representa.    </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Considerando que o Site é para uso exclusivo de maiores de idade, você garante que possui 18 (dezoito) anos ou mais. Além disso, você entende que é expressamente proibido, através do nosso Site, formulários e demais funcionalidades que possam estar disponíveis:</w:t>
      </w:r>
    </w:p>
    <w:p>
      <w:pPr>
        <w:pStyle w:val="ListParagraph"/>
        <w:numPr>
          <w:ilvl w:val="0"/>
          <w:numId w:val="2"/>
        </w:numPr>
        <w:jc w:val="both"/>
        <w:rPr>
          <w:rFonts w:ascii="Roboto" w:hAnsi="Roboto" w:eastAsia="Roboto" w:cs="Roboto"/>
        </w:rPr>
      </w:pPr>
      <w:r>
        <w:rPr>
          <w:rFonts w:eastAsia="Roboto" w:cs="Roboto" w:ascii="Roboto" w:hAnsi="Roboto"/>
        </w:rPr>
        <w:t xml:space="preserve">Publicar imagens e vídeos que exponham nudez, violência ou imagens ofensivas; </w:t>
      </w:r>
    </w:p>
    <w:p>
      <w:pPr>
        <w:pStyle w:val="ListParagraph"/>
        <w:numPr>
          <w:ilvl w:val="0"/>
          <w:numId w:val="2"/>
        </w:numPr>
        <w:jc w:val="both"/>
        <w:rPr>
          <w:rFonts w:ascii="Roboto" w:hAnsi="Roboto" w:eastAsia="Roboto" w:cs="Roboto"/>
        </w:rPr>
      </w:pPr>
      <w:r>
        <w:rPr>
          <w:rFonts w:eastAsia="Roboto" w:cs="Roboto" w:ascii="Roboto" w:hAnsi="Roboto"/>
        </w:rPr>
        <w:t xml:space="preserve">Adotar qualquer ação que infrinja a legislação vigente, estes Termos de Uso ou quaisquer outras obrigações legais ou regulamentares assumidas;    </w:t>
      </w:r>
    </w:p>
    <w:p>
      <w:pPr>
        <w:pStyle w:val="ListParagraph"/>
        <w:numPr>
          <w:ilvl w:val="0"/>
          <w:numId w:val="2"/>
        </w:numPr>
        <w:jc w:val="both"/>
        <w:rPr>
          <w:rFonts w:ascii="Roboto" w:hAnsi="Roboto" w:eastAsia="Roboto" w:cs="Roboto"/>
        </w:rPr>
      </w:pPr>
      <w:r>
        <w:rPr>
          <w:rFonts w:eastAsia="Roboto" w:cs="Roboto" w:ascii="Roboto" w:hAnsi="Roboto"/>
        </w:rPr>
        <w:t xml:space="preserve">Compartilhar informações falsas ou manipuladas;    </w:t>
      </w:r>
    </w:p>
    <w:p>
      <w:pPr>
        <w:pStyle w:val="ListParagraph"/>
        <w:numPr>
          <w:ilvl w:val="0"/>
          <w:numId w:val="2"/>
        </w:numPr>
        <w:jc w:val="both"/>
        <w:rPr>
          <w:rFonts w:ascii="Roboto" w:hAnsi="Roboto" w:eastAsia="Roboto" w:cs="Roboto"/>
        </w:rPr>
      </w:pPr>
      <w:r>
        <w:rPr>
          <w:rFonts w:eastAsia="Roboto" w:cs="Roboto" w:ascii="Roboto" w:hAnsi="Roboto"/>
        </w:rPr>
        <w:t xml:space="preserve">Manipular ou interferir no funcionamento do Site;    </w:t>
      </w:r>
    </w:p>
    <w:p>
      <w:pPr>
        <w:pStyle w:val="ListParagraph"/>
        <w:numPr>
          <w:ilvl w:val="0"/>
          <w:numId w:val="2"/>
        </w:numPr>
        <w:jc w:val="both"/>
        <w:rPr>
          <w:rFonts w:ascii="Roboto" w:hAnsi="Roboto" w:eastAsia="Roboto" w:cs="Roboto"/>
        </w:rPr>
      </w:pPr>
      <w:r>
        <w:rPr>
          <w:rFonts w:eastAsia="Roboto" w:cs="Roboto" w:ascii="Roboto" w:hAnsi="Roboto"/>
        </w:rPr>
        <w:t xml:space="preserve">Usar software, tecnologia ou dispositivo para coletar, raspar, rastrear, manipular ou coletar quaisquer informações pessoais ou outros dados do Site;     </w:t>
      </w:r>
    </w:p>
    <w:p>
      <w:pPr>
        <w:pStyle w:val="ListParagraph"/>
        <w:numPr>
          <w:ilvl w:val="0"/>
          <w:numId w:val="2"/>
        </w:numPr>
        <w:jc w:val="both"/>
        <w:rPr>
          <w:rFonts w:ascii="Roboto" w:hAnsi="Roboto" w:eastAsia="Roboto" w:cs="Roboto"/>
        </w:rPr>
      </w:pPr>
      <w:r>
        <w:rPr>
          <w:rFonts w:eastAsia="Roboto" w:cs="Roboto" w:ascii="Roboto" w:hAnsi="Roboto"/>
        </w:rPr>
        <w:t xml:space="preserve">Cadastrar informações de terceiros ou aleatórios no nosso sistema, se passando por alguém que você não é ou que não possui responsabilidade civil;     </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 xml:space="preserve">A violação de qualquer um dos termos e condições deste documento poderá, a nosso exclusivo critério, resultar na busca por reparações no âmbito civil e penal.    </w:t>
      </w:r>
    </w:p>
    <w:p>
      <w:pPr>
        <w:pStyle w:val="Normal"/>
        <w:jc w:val="both"/>
        <w:rPr>
          <w:rFonts w:ascii="Roboto" w:hAnsi="Roboto" w:eastAsia="Roboto" w:cs="Roboto"/>
        </w:rPr>
      </w:pPr>
      <w:r>
        <w:rPr>
          <w:rFonts w:eastAsia="Roboto" w:cs="Roboto" w:ascii="Roboto" w:hAnsi="Roboto"/>
        </w:rPr>
      </w:r>
    </w:p>
    <w:tbl>
      <w:tblPr>
        <w:tblStyle w:val="Tabelacomgrade"/>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00" w:hRule="atLeast"/>
        </w:trPr>
        <w:tc>
          <w:tcPr>
            <w:tcW w:w="9015" w:type="dxa"/>
            <w:tcBorders>
              <w:top w:val="single" w:sz="4" w:space="0" w:color="FFFFFF"/>
              <w:left w:val="single" w:sz="4" w:space="0" w:color="FFFFFF"/>
              <w:bottom w:val="single" w:sz="12" w:space="0" w:color="AE9451"/>
              <w:right w:val="single" w:sz="4" w:space="0" w:color="FFFFFF"/>
            </w:tcBorders>
          </w:tcPr>
          <w:p>
            <w:pPr>
              <w:pStyle w:val="Normal"/>
              <w:spacing w:lineRule="auto" w:line="240"/>
              <w:jc w:val="both"/>
              <w:rPr>
                <w:rFonts w:ascii="Roboto" w:hAnsi="Roboto" w:eastAsia="Roboto" w:cs="Roboto"/>
                <w:b/>
                <w:b/>
                <w:bCs/>
              </w:rPr>
            </w:pPr>
            <w:r>
              <w:rPr>
                <w:rFonts w:eastAsia="Roboto" w:cs="Roboto" w:ascii="Roboto" w:hAnsi="Roboto"/>
                <w:b/>
                <w:bCs/>
              </w:rPr>
              <w:t>PROPRIEDADE INTELECTUAL</w:t>
            </w:r>
          </w:p>
        </w:tc>
      </w:tr>
    </w:tbl>
    <w:p>
      <w:pPr>
        <w:pStyle w:val="Normal"/>
        <w:jc w:val="both"/>
        <w:rPr>
          <w:rFonts w:ascii="Roboto" w:hAnsi="Roboto" w:eastAsia="Roboto" w:cs="Roboto"/>
          <w:b/>
          <w:b/>
          <w:bCs/>
        </w:rPr>
      </w:pPr>
      <w:r>
        <w:rPr>
          <w:rFonts w:eastAsia="Roboto" w:cs="Roboto" w:ascii="Roboto" w:hAnsi="Roboto"/>
          <w:b/>
          <w:bCs/>
        </w:rPr>
      </w:r>
    </w:p>
    <w:p>
      <w:pPr>
        <w:pStyle w:val="Normal"/>
        <w:jc w:val="both"/>
        <w:rPr>
          <w:rFonts w:ascii="Roboto" w:hAnsi="Roboto" w:eastAsia="Roboto" w:cs="Roboto"/>
        </w:rPr>
      </w:pPr>
      <w:r>
        <w:rPr>
          <w:rFonts w:eastAsia="Roboto" w:cs="Roboto" w:ascii="Roboto" w:hAnsi="Roboto"/>
        </w:rPr>
        <w:t>Todos os direitos relativos ao Site e suas funcionalidades são de propriedade da Gaiga Advocacia, inclusive no que diz respeito aos seus textos, imagens, layouts, marca, logo, expressões de propagandas, nomes comerciais, códigos, bases de dados e demais conteúdos produzidos direta ou indiretamente pela Gaiga Advocacia ou por seus fornecedores de produtos e serviços.</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É expressamente proibida a utilização indevida de quaisquer conteúdos ou marcas apresentadas no Site. Nenhuma cópia, distribuição, engenharia reversa, exibição ou divulgação dos serviços deve ser entendida como restrição ou renúncia dos direitos da Gaiga Advocacia sobre o Site.</w:t>
      </w:r>
    </w:p>
    <w:p>
      <w:pPr>
        <w:pStyle w:val="Normal"/>
        <w:jc w:val="both"/>
        <w:rPr>
          <w:rFonts w:ascii="Roboto" w:hAnsi="Roboto" w:eastAsia="Roboto" w:cs="Roboto"/>
        </w:rPr>
      </w:pPr>
      <w:r>
        <w:rPr>
          <w:rFonts w:eastAsia="Roboto" w:cs="Roboto" w:ascii="Roboto" w:hAnsi="Roboto"/>
        </w:rPr>
      </w:r>
    </w:p>
    <w:tbl>
      <w:tblPr>
        <w:tblStyle w:val="Tabelacomgrade"/>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00" w:hRule="atLeast"/>
        </w:trPr>
        <w:tc>
          <w:tcPr>
            <w:tcW w:w="9015" w:type="dxa"/>
            <w:tcBorders>
              <w:top w:val="single" w:sz="4" w:space="0" w:color="FFFFFF"/>
              <w:left w:val="single" w:sz="4" w:space="0" w:color="FFFFFF"/>
              <w:bottom w:val="single" w:sz="12" w:space="0" w:color="AE9451"/>
              <w:right w:val="single" w:sz="4" w:space="0" w:color="FFFFFF"/>
            </w:tcBorders>
          </w:tcPr>
          <w:p>
            <w:pPr>
              <w:pStyle w:val="Normal"/>
              <w:spacing w:lineRule="auto" w:line="240"/>
              <w:rPr>
                <w:rFonts w:ascii="Roboto" w:hAnsi="Roboto" w:eastAsia="Roboto" w:cs="Roboto"/>
                <w:b/>
                <w:b/>
                <w:bCs/>
              </w:rPr>
            </w:pPr>
            <w:r>
              <w:rPr>
                <w:rFonts w:eastAsia="Roboto" w:cs="Roboto" w:ascii="Roboto" w:hAnsi="Roboto"/>
                <w:b/>
                <w:bCs/>
              </w:rPr>
              <w:t>CONTEÚDO DE TERCEIROS</w:t>
            </w:r>
          </w:p>
        </w:tc>
      </w:tr>
    </w:tbl>
    <w:p>
      <w:pPr>
        <w:pStyle w:val="Normal"/>
        <w:jc w:val="both"/>
        <w:rPr>
          <w:rFonts w:ascii="Roboto" w:hAnsi="Roboto" w:eastAsia="Roboto" w:cs="Roboto"/>
          <w:b/>
          <w:b/>
          <w:bCs/>
        </w:rPr>
      </w:pPr>
      <w:r>
        <w:rPr>
          <w:rFonts w:eastAsia="Roboto" w:cs="Roboto" w:ascii="Roboto" w:hAnsi="Roboto"/>
          <w:b/>
          <w:bCs/>
        </w:rPr>
      </w:r>
    </w:p>
    <w:p>
      <w:pPr>
        <w:pStyle w:val="Normal"/>
        <w:jc w:val="both"/>
        <w:rPr>
          <w:rFonts w:ascii="Roboto" w:hAnsi="Roboto" w:eastAsia="Roboto" w:cs="Roboto"/>
        </w:rPr>
      </w:pPr>
      <w:r>
        <w:rPr>
          <w:rFonts w:eastAsia="Roboto" w:cs="Roboto" w:ascii="Roboto" w:hAnsi="Roboto"/>
        </w:rPr>
        <w:t xml:space="preserve">O nosso Site pode fornecer links para sites de terceiros, como Instagram, Facebook e LinkedIn. Como a Gaiga Advocacia não tem controle sobre estes sites, nós não somos responsáveis pela disponibilidade dos domínios e não somos responsáveis por qualquer conteúdo, publicidade, produtos, serviços ou outros materiais disponíveis em sites de terceiros.    </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 xml:space="preserve">Além disso, não garantimos que esses sites de terceiros estejam livres de vírus, spam, programas maliciosos ou outros componentes prejudiciais. Os Usuários que acessam esses sites o fazem por conta e risco próprios, e devem estar cientes de que estão sujeitos aos termos de uso e políticas de privacidade desses sites.  </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Reclamações ou perguntas relativas a serviços de terceiros ou aplicativos e produtos de terceiros devem ser direcionados ao respectivo.</w:t>
      </w:r>
    </w:p>
    <w:p>
      <w:pPr>
        <w:pStyle w:val="Normal"/>
        <w:jc w:val="both"/>
        <w:rPr>
          <w:rFonts w:ascii="Roboto" w:hAnsi="Roboto" w:eastAsia="Roboto" w:cs="Roboto"/>
        </w:rPr>
      </w:pPr>
      <w:r>
        <w:rPr>
          <w:rFonts w:eastAsia="Roboto" w:cs="Roboto" w:ascii="Roboto" w:hAnsi="Roboto"/>
        </w:rPr>
      </w:r>
    </w:p>
    <w:tbl>
      <w:tblPr>
        <w:tblStyle w:val="Tabelacomgrade"/>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00" w:hRule="atLeast"/>
        </w:trPr>
        <w:tc>
          <w:tcPr>
            <w:tcW w:w="9015" w:type="dxa"/>
            <w:tcBorders>
              <w:top w:val="single" w:sz="4" w:space="0" w:color="FFFFFF"/>
              <w:left w:val="single" w:sz="4" w:space="0" w:color="FFFFFF"/>
              <w:bottom w:val="single" w:sz="12" w:space="0" w:color="AE9451"/>
              <w:right w:val="single" w:sz="4" w:space="0" w:color="FFFFFF"/>
            </w:tcBorders>
          </w:tcPr>
          <w:p>
            <w:pPr>
              <w:pStyle w:val="Normal"/>
              <w:spacing w:lineRule="auto" w:line="240"/>
              <w:jc w:val="both"/>
              <w:rPr>
                <w:rFonts w:ascii="Roboto" w:hAnsi="Roboto" w:eastAsia="Roboto" w:cs="Roboto"/>
                <w:b/>
                <w:b/>
                <w:bCs/>
              </w:rPr>
            </w:pPr>
            <w:r>
              <w:rPr>
                <w:rFonts w:eastAsia="Roboto" w:cs="Roboto" w:ascii="Roboto" w:hAnsi="Roboto"/>
                <w:b/>
                <w:bCs/>
              </w:rPr>
              <w:t>ATUALIZAÇÃO DESTES TERMOS DE USO</w:t>
            </w:r>
          </w:p>
        </w:tc>
      </w:tr>
    </w:tbl>
    <w:p>
      <w:pPr>
        <w:pStyle w:val="Normal"/>
        <w:jc w:val="both"/>
        <w:rPr>
          <w:rFonts w:ascii="Roboto" w:hAnsi="Roboto" w:eastAsia="Roboto" w:cs="Roboto"/>
          <w:b/>
          <w:b/>
          <w:bCs/>
        </w:rPr>
      </w:pPr>
      <w:r>
        <w:rPr>
          <w:rFonts w:eastAsia="Roboto" w:cs="Roboto" w:ascii="Roboto" w:hAnsi="Roboto"/>
          <w:b/>
          <w:bCs/>
        </w:rPr>
      </w:r>
    </w:p>
    <w:p>
      <w:pPr>
        <w:pStyle w:val="Normal"/>
        <w:jc w:val="both"/>
        <w:rPr>
          <w:rFonts w:ascii="Roboto" w:hAnsi="Roboto" w:eastAsia="Roboto" w:cs="Roboto"/>
        </w:rPr>
      </w:pPr>
      <w:r>
        <w:rPr>
          <w:rFonts w:eastAsia="Roboto" w:cs="Roboto" w:ascii="Roboto" w:hAnsi="Roboto"/>
        </w:rPr>
        <w:t xml:space="preserve">Estes Termos de Uso podem ser alterados a qualquer momento, a critério da Gaiga Advocacia, informando as principais alterações a você, por meio de uma nota em destaque no Site.  </w:t>
      </w:r>
    </w:p>
    <w:p>
      <w:pPr>
        <w:pStyle w:val="Normal"/>
        <w:jc w:val="both"/>
        <w:rPr>
          <w:rFonts w:ascii="Roboto" w:hAnsi="Roboto" w:eastAsia="Roboto" w:cs="Roboto"/>
        </w:rPr>
      </w:pPr>
      <w:r>
        <w:rPr>
          <w:rFonts w:eastAsia="Roboto" w:cs="Roboto" w:ascii="Roboto" w:hAnsi="Roboto"/>
        </w:rPr>
      </w:r>
    </w:p>
    <w:p>
      <w:pPr>
        <w:pStyle w:val="Normal"/>
        <w:jc w:val="both"/>
        <w:rPr>
          <w:rFonts w:ascii="Roboto" w:hAnsi="Roboto" w:eastAsia="Roboto" w:cs="Roboto"/>
        </w:rPr>
      </w:pPr>
      <w:r>
        <w:rPr>
          <w:rFonts w:eastAsia="Roboto" w:cs="Roboto" w:ascii="Roboto" w:hAnsi="Roboto"/>
        </w:rPr>
        <w:t>Em caso de alterações significativas ou que reduzam direitos dos Usuários, a Gaiga Advocacia enviará previamente um e-mail aos Usuários cadastrados, indicando a data em que a referida alteração passará a ser vigente, sendo dever do Usuário alertar qualquer discordância com os novos termos.</w:t>
      </w:r>
    </w:p>
    <w:p>
      <w:pPr>
        <w:pStyle w:val="Normal"/>
        <w:jc w:val="both"/>
        <w:rPr>
          <w:rFonts w:ascii="Roboto" w:hAnsi="Roboto" w:eastAsia="Roboto" w:cs="Roboto"/>
          <w:color w:val="1F497D" w:themeColor="text2"/>
          <w:highlight w:val="white"/>
        </w:rPr>
      </w:pPr>
      <w:r>
        <w:rPr>
          <w:rFonts w:eastAsia="Roboto" w:cs="Roboto" w:ascii="Roboto" w:hAnsi="Roboto"/>
          <w:color w:val="1F497D" w:themeColor="text2"/>
          <w:highlight w:val="white"/>
        </w:rPr>
      </w:r>
    </w:p>
    <w:tbl>
      <w:tblPr>
        <w:tblStyle w:val="Tabelacomgrade"/>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00" w:hRule="atLeast"/>
        </w:trPr>
        <w:tc>
          <w:tcPr>
            <w:tcW w:w="9015" w:type="dxa"/>
            <w:tcBorders>
              <w:top w:val="single" w:sz="4" w:space="0" w:color="FFFFFF"/>
              <w:left w:val="single" w:sz="4" w:space="0" w:color="FFFFFF"/>
              <w:bottom w:val="single" w:sz="12" w:space="0" w:color="AE9451"/>
              <w:right w:val="single" w:sz="4" w:space="0" w:color="FFFFFF"/>
            </w:tcBorders>
          </w:tcPr>
          <w:p>
            <w:pPr>
              <w:pStyle w:val="Normal"/>
              <w:spacing w:lineRule="auto" w:line="240"/>
              <w:jc w:val="both"/>
              <w:rPr>
                <w:rFonts w:ascii="Roboto" w:hAnsi="Roboto" w:eastAsia="Roboto" w:cs="Roboto"/>
                <w:b/>
                <w:b/>
                <w:bCs/>
              </w:rPr>
            </w:pPr>
            <w:r>
              <w:rPr>
                <w:rFonts w:eastAsia="Roboto" w:cs="Roboto" w:ascii="Roboto" w:hAnsi="Roboto"/>
                <w:b/>
                <w:bCs/>
              </w:rPr>
              <w:t>DISPOSIÇÕES FINAIS</w:t>
            </w:r>
          </w:p>
        </w:tc>
      </w:tr>
    </w:tbl>
    <w:p>
      <w:pPr>
        <w:pStyle w:val="Normal"/>
        <w:jc w:val="both"/>
        <w:rPr>
          <w:rFonts w:ascii="Roboto" w:hAnsi="Roboto" w:eastAsia="Roboto" w:cs="Roboto"/>
          <w:b/>
          <w:b/>
          <w:bCs/>
        </w:rPr>
      </w:pPr>
      <w:r>
        <w:rPr>
          <w:rFonts w:eastAsia="Roboto" w:cs="Roboto" w:ascii="Roboto" w:hAnsi="Roboto"/>
          <w:b/>
          <w:bCs/>
        </w:rPr>
      </w:r>
    </w:p>
    <w:p>
      <w:pPr>
        <w:pStyle w:val="Normal"/>
        <w:jc w:val="both"/>
        <w:rPr>
          <w:rFonts w:ascii="Roboto" w:hAnsi="Roboto" w:eastAsia="Roboto" w:cs="Roboto"/>
        </w:rPr>
      </w:pPr>
      <w:r>
        <w:rPr>
          <w:rFonts w:eastAsia="Roboto" w:cs="Roboto" w:ascii="Roboto" w:hAnsi="Roboto"/>
        </w:rPr>
        <w:t xml:space="preserve">Se qualquer das disposições destes Termos de Uso for considerada nula ou anulável, o trecho referido será desconsiderado do instrumento, permanecendo válidas as demais definições, em pleno vigor e efeito. O Usuário declara ter lido, entendido e aceito todas as regras, condições e responsabilidades estabelecidas no presente documento. </w:t>
      </w:r>
    </w:p>
    <w:p>
      <w:pPr>
        <w:pStyle w:val="Normal"/>
        <w:jc w:val="both"/>
        <w:rPr>
          <w:rFonts w:ascii="Roboto" w:hAnsi="Roboto" w:eastAsia="Roboto" w:cs="Roboto"/>
          <w:color w:val="25D97F"/>
        </w:rPr>
      </w:pPr>
      <w:r>
        <w:rPr>
          <w:rFonts w:eastAsia="Roboto" w:cs="Roboto" w:ascii="Roboto" w:hAnsi="Roboto"/>
          <w:color w:val="25D97F"/>
        </w:rPr>
      </w:r>
    </w:p>
    <w:p>
      <w:pPr>
        <w:pStyle w:val="Normal"/>
        <w:jc w:val="both"/>
        <w:rPr>
          <w:rFonts w:ascii="Roboto" w:hAnsi="Roboto" w:eastAsia="Roboto" w:cs="Roboto"/>
          <w:b/>
          <w:b/>
          <w:bCs/>
          <w:color w:val="AE9451"/>
        </w:rPr>
      </w:pPr>
      <w:r>
        <w:rPr>
          <w:rFonts w:eastAsia="Roboto" w:cs="Roboto" w:ascii="Roboto" w:hAnsi="Roboto"/>
          <w:b/>
          <w:bCs/>
          <w:color w:val="AE9451"/>
        </w:rPr>
        <w:t>Se você leu, compreendeu e está de acordo com os Termos de Uso, agradecemos a confiança.</w:t>
      </w:r>
    </w:p>
    <w:sectPr>
      <w:headerReference w:type="default" r:id="rId5"/>
      <w:footerReference w:type="default" r:id="rId6"/>
      <w:type w:val="nextPage"/>
      <w:pgSz w:w="11906" w:h="16838"/>
      <w:pgMar w:left="1440" w:right="1440" w:header="720" w:top="2268"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Roboto">
    <w:charset w:val="00"/>
    <w:family w:val="roman"/>
    <w:pitch w:val="variable"/>
  </w:font>
  <w:font w:name="Wingdings 2">
    <w:charset w:val="02"/>
    <w:family w:val="auto"/>
    <w:pitch w:val="default"/>
  </w:font>
  <w:font w:name="OpenSymbol">
    <w:altName w:val="Arial Unicode MS"/>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25613954"/>
    </w:sdtPr>
    <w:sdtContent>
      <w:p>
        <w:pPr>
          <w:pStyle w:val="Rodap"/>
          <w:jc w:val="right"/>
          <w:rPr/>
        </w:pPr>
        <w:r>
          <w:rPr/>
          <w:fldChar w:fldCharType="begin"/>
        </w:r>
        <w:r>
          <w:rPr/>
          <w:instrText> PAGE </w:instrText>
        </w:r>
        <w:r>
          <w:rPr/>
          <w:fldChar w:fldCharType="separate"/>
        </w:r>
        <w:r>
          <w:rPr/>
          <w:t>4</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5">
          <wp:simplePos x="0" y="0"/>
          <wp:positionH relativeFrom="column">
            <wp:posOffset>-190500</wp:posOffset>
          </wp:positionH>
          <wp:positionV relativeFrom="paragraph">
            <wp:posOffset>-289560</wp:posOffset>
          </wp:positionV>
          <wp:extent cx="1341120" cy="1341120"/>
          <wp:effectExtent l="0" t="0" r="0" b="0"/>
          <wp:wrapNone/>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stretch>
                    <a:fillRect/>
                  </a:stretch>
                </pic:blipFill>
                <pic:spPr bwMode="auto">
                  <a:xfrm>
                    <a:off x="0" y="0"/>
                    <a:ext cx="1341120" cy="13411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pt-BR" w:eastAsia="pt-BR" w:bidi="ar-SA"/>
    </w:rPr>
  </w:style>
  <w:style w:type="paragraph" w:styleId="Ttulo1">
    <w:name w:val="Heading 1"/>
    <w:basedOn w:val="Normal"/>
    <w:next w:val="Normal"/>
    <w:uiPriority w:val="9"/>
    <w:qFormat/>
    <w:pPr>
      <w:keepNext w:val="true"/>
      <w:keepLines/>
      <w:spacing w:before="400" w:after="120"/>
      <w:outlineLvl w:val="0"/>
    </w:pPr>
    <w:rPr>
      <w:sz w:val="40"/>
      <w:szCs w:val="40"/>
    </w:rPr>
  </w:style>
  <w:style w:type="paragraph" w:styleId="Ttulo2">
    <w:name w:val="Heading 2"/>
    <w:basedOn w:val="Normal"/>
    <w:next w:val="Normal"/>
    <w:uiPriority w:val="9"/>
    <w:semiHidden/>
    <w:unhideWhenUsed/>
    <w:qFormat/>
    <w:pPr>
      <w:keepNext w:val="true"/>
      <w:keepLines/>
      <w:spacing w:before="360" w:after="120"/>
      <w:outlineLvl w:val="1"/>
    </w:pPr>
    <w:rPr>
      <w:sz w:val="32"/>
      <w:szCs w:val="32"/>
    </w:rPr>
  </w:style>
  <w:style w:type="paragraph" w:styleId="Ttu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val="true"/>
      <w:keepLines/>
      <w:spacing w:before="240" w:after="80"/>
      <w:outlineLvl w:val="4"/>
    </w:pPr>
    <w:rPr>
      <w:color w:val="666666"/>
    </w:rPr>
  </w:style>
  <w:style w:type="paragraph" w:styleId="Ttu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Pr/>
  </w:style>
  <w:style w:type="character" w:styleId="RodapChar" w:customStyle="1">
    <w:name w:val="Rodapé Char"/>
    <w:basedOn w:val="DefaultParagraphFont"/>
    <w:link w:val="Rodap"/>
    <w:uiPriority w:val="99"/>
    <w:qFormat/>
    <w:rPr/>
  </w:style>
  <w:style w:type="character" w:styleId="TextodecomentrioChar" w:customStyle="1">
    <w:name w:val="Texto de comentário Char"/>
    <w:basedOn w:val="DefaultParagraphFont"/>
    <w:link w:val="Textodecomentrio"/>
    <w:uiPriority w:val="99"/>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AssuntodocomentrioChar" w:customStyle="1">
    <w:name w:val="Assunto do comentário Char"/>
    <w:basedOn w:val="TextodecomentrioChar"/>
    <w:link w:val="Assuntodocomentrio"/>
    <w:uiPriority w:val="99"/>
    <w:semiHidden/>
    <w:qFormat/>
    <w:rsid w:val="005e27a8"/>
    <w:rPr>
      <w:b/>
      <w:bCs/>
      <w:sz w:val="20"/>
      <w:szCs w:val="20"/>
    </w:rPr>
  </w:style>
  <w:style w:type="character" w:styleId="LinkdaInternet">
    <w:name w:val="Link da Internet"/>
    <w:basedOn w:val="DefaultParagraphFont"/>
    <w:uiPriority w:val="99"/>
    <w:unhideWhenUsed/>
    <w:rsid w:val="000162ab"/>
    <w:rPr>
      <w:color w:val="0000FF"/>
      <w:u w:val="single"/>
    </w:rPr>
  </w:style>
  <w:style w:type="character" w:styleId="UnresolvedMention">
    <w:name w:val="Unresolved Mention"/>
    <w:basedOn w:val="DefaultParagraphFont"/>
    <w:uiPriority w:val="99"/>
    <w:semiHidden/>
    <w:unhideWhenUsed/>
    <w:qFormat/>
    <w:rsid w:val="00667f74"/>
    <w:rPr>
      <w:color w:val="605E5C"/>
      <w:shd w:fill="E1DFDD" w:val="clear"/>
    </w:rPr>
  </w:style>
  <w:style w:type="character" w:styleId="Linkdainternetvisitado">
    <w:name w:val="Link da internet visitado"/>
    <w:basedOn w:val="DefaultParagraphFont"/>
    <w:uiPriority w:val="99"/>
    <w:semiHidden/>
    <w:unhideWhenUsed/>
    <w:rsid w:val="00da6d7f"/>
    <w:rPr>
      <w:color w:val="800080" w:themeColor="followedHyperlink"/>
      <w:u w:val="single"/>
    </w:rPr>
  </w:style>
  <w:style w:type="character" w:styleId="Normaltextrun" w:customStyle="1">
    <w:name w:val="normaltextrun"/>
    <w:basedOn w:val="DefaultParagraphFont"/>
    <w:qFormat/>
    <w:rsid w:val="00c010d6"/>
    <w:rPr/>
  </w:style>
  <w:style w:type="character" w:styleId="Nfaseforte">
    <w:name w:val="Ênfase forte"/>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uiPriority w:val="10"/>
    <w:qFormat/>
    <w:pPr>
      <w:keepNext w:val="true"/>
      <w:keepLines/>
      <w:spacing w:before="0" w:after="60"/>
    </w:pPr>
    <w:rPr>
      <w:sz w:val="52"/>
      <w:szCs w:val="52"/>
    </w:rPr>
  </w:style>
  <w:style w:type="paragraph" w:styleId="Subttulo">
    <w:name w:val="Subtitle"/>
    <w:basedOn w:val="Normal"/>
    <w:next w:val="Normal"/>
    <w:uiPriority w:val="11"/>
    <w:qFormat/>
    <w:pPr>
      <w:keepNext w:val="true"/>
      <w:keepLines/>
      <w:spacing w:before="0" w:after="320"/>
    </w:pPr>
    <w:rPr>
      <w:color w:val="666666"/>
      <w:sz w:val="30"/>
      <w:szCs w:val="30"/>
    </w:rPr>
  </w:style>
  <w:style w:type="paragraph" w:styleId="CabealhoeRodap">
    <w:name w:val="Cabeçalho e Rodapé"/>
    <w:basedOn w:val="Normal"/>
    <w:qFormat/>
    <w:pPr/>
    <w:rPr/>
  </w:style>
  <w:style w:type="paragraph" w:styleId="Cabealho">
    <w:name w:val="Header"/>
    <w:basedOn w:val="Normal"/>
    <w:link w:val="CabealhoChar"/>
    <w:uiPriority w:val="99"/>
    <w:unhideWhenUsed/>
    <w:pPr>
      <w:tabs>
        <w:tab w:val="clear" w:pos="720"/>
        <w:tab w:val="center" w:pos="4680" w:leader="none"/>
        <w:tab w:val="right" w:pos="9360" w:leader="none"/>
      </w:tabs>
      <w:spacing w:lineRule="auto" w:line="240"/>
    </w:pPr>
    <w:rPr/>
  </w:style>
  <w:style w:type="paragraph" w:styleId="Rodap">
    <w:name w:val="Footer"/>
    <w:basedOn w:val="Normal"/>
    <w:link w:val="RodapChar"/>
    <w:uiPriority w:val="99"/>
    <w:unhideWhenUsed/>
    <w:pPr>
      <w:tabs>
        <w:tab w:val="clear" w:pos="720"/>
        <w:tab w:val="center" w:pos="4680" w:leader="none"/>
        <w:tab w:val="right" w:pos="9360" w:leader="none"/>
      </w:tabs>
      <w:spacing w:lineRule="auto" w:line="240"/>
    </w:pPr>
    <w:rPr/>
  </w:style>
  <w:style w:type="paragraph" w:styleId="Annotationtext">
    <w:name w:val="annotation text"/>
    <w:basedOn w:val="Normal"/>
    <w:link w:val="TextodecomentrioChar"/>
    <w:uiPriority w:val="99"/>
    <w:unhideWhenUsed/>
    <w:qFormat/>
    <w:pPr>
      <w:spacing w:lineRule="auto" w:line="240"/>
    </w:pPr>
    <w:rPr>
      <w:sz w:val="20"/>
      <w:szCs w:val="20"/>
    </w:rPr>
  </w:style>
  <w:style w:type="paragraph" w:styleId="Revision">
    <w:name w:val="Revision"/>
    <w:uiPriority w:val="99"/>
    <w:semiHidden/>
    <w:qFormat/>
    <w:rsid w:val="004038f5"/>
    <w:pPr>
      <w:widowControl/>
      <w:bidi w:val="0"/>
      <w:spacing w:lineRule="auto" w:line="240" w:before="0" w:after="0"/>
      <w:jc w:val="left"/>
    </w:pPr>
    <w:rPr>
      <w:rFonts w:ascii="Arial" w:hAnsi="Arial" w:eastAsia="Arial" w:cs="Arial"/>
      <w:color w:val="auto"/>
      <w:kern w:val="0"/>
      <w:sz w:val="22"/>
      <w:szCs w:val="22"/>
      <w:lang w:val="pt-BR" w:eastAsia="pt-BR" w:bidi="ar-SA"/>
    </w:rPr>
  </w:style>
  <w:style w:type="paragraph" w:styleId="ListParagraph">
    <w:name w:val="List Paragraph"/>
    <w:basedOn w:val="Normal"/>
    <w:uiPriority w:val="34"/>
    <w:qFormat/>
    <w:rsid w:val="00e16a16"/>
    <w:pPr>
      <w:spacing w:before="0" w:after="0"/>
      <w:ind w:left="720" w:hanging="0"/>
      <w:contextualSpacing/>
    </w:pPr>
    <w:rPr/>
  </w:style>
  <w:style w:type="paragraph" w:styleId="Annotationsubject">
    <w:name w:val="annotation subject"/>
    <w:basedOn w:val="Annotationtext"/>
    <w:next w:val="Annotationtext"/>
    <w:link w:val="AssuntodocomentrioChar"/>
    <w:uiPriority w:val="99"/>
    <w:semiHidden/>
    <w:unhideWhenUsed/>
    <w:qFormat/>
    <w:rsid w:val="005e27a8"/>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gaiga.adv.br" TargetMode="External"/><Relationship Id="rId3" Type="http://schemas.openxmlformats.org/officeDocument/2006/relationships/hyperlink" Target="https://gaiga.adv.br/" TargetMode="External"/><Relationship Id="rId4" Type="http://schemas.openxmlformats.org/officeDocument/2006/relationships/hyperlink" Target="https://gaiga.adv.br/politica-de-privacidad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06A22006248340AF98E6D10AA50072" ma:contentTypeVersion="15" ma:contentTypeDescription="Crie um novo documento." ma:contentTypeScope="" ma:versionID="7afd7cb24ae197fdc1e108596b838ea0">
  <xsd:schema xmlns:xsd="http://www.w3.org/2001/XMLSchema" xmlns:xs="http://www.w3.org/2001/XMLSchema" xmlns:p="http://schemas.microsoft.com/office/2006/metadata/properties" xmlns:ns2="06a826d1-423b-4de3-87d5-afed5f33c718" xmlns:ns3="ec1fcb2e-8c86-4e31-a5f6-834397b83959" targetNamespace="http://schemas.microsoft.com/office/2006/metadata/properties" ma:root="true" ma:fieldsID="5d2a9872d64b2d266e609c394d4222dc" ns2:_="" ns3:_="">
    <xsd:import namespace="06a826d1-423b-4de3-87d5-afed5f33c718"/>
    <xsd:import namespace="ec1fcb2e-8c86-4e31-a5f6-834397b839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826d1-423b-4de3-87d5-afed5f33c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3e6ce7a3-b4dd-4606-9a27-db3c13356bd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fcb2e-8c86-4e31-a5f6-834397b8395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d610554-35bb-4ec0-868c-12bc05db4aae}" ma:internalName="TaxCatchAll" ma:showField="CatchAllData" ma:web="ec1fcb2e-8c86-4e31-a5f6-834397b8395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a826d1-423b-4de3-87d5-afed5f33c718">
      <Terms xmlns="http://schemas.microsoft.com/office/infopath/2007/PartnerControls"/>
    </lcf76f155ced4ddcb4097134ff3c332f>
    <TaxCatchAll xmlns="ec1fcb2e-8c86-4e31-a5f6-834397b839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AB119-796C-4F7F-A1BB-87EBA546D5B4}"/>
</file>

<file path=customXml/itemProps2.xml><?xml version="1.0" encoding="utf-8"?>
<ds:datastoreItem xmlns:ds="http://schemas.openxmlformats.org/officeDocument/2006/customXml" ds:itemID="{0CF4DFD3-14E3-4A1A-9F79-2E10FFFCE09A}">
  <ds:schemaRefs>
    <ds:schemaRef ds:uri="http://schemas.microsoft.com/office/2006/metadata/properties"/>
    <ds:schemaRef ds:uri="http://schemas.microsoft.com/office/infopath/2007/PartnerControls"/>
    <ds:schemaRef ds:uri="06a826d1-423b-4de3-87d5-afed5f33c718"/>
    <ds:schemaRef ds:uri="ec1fcb2e-8c86-4e31-a5f6-834397b83959"/>
  </ds:schemaRefs>
</ds:datastoreItem>
</file>

<file path=customXml/itemProps3.xml><?xml version="1.0" encoding="utf-8"?>
<ds:datastoreItem xmlns:ds="http://schemas.openxmlformats.org/officeDocument/2006/customXml" ds:itemID="{3E0215A7-0B6A-42C0-AB73-085B0EED1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LibreOffice/6.4.4.2$Windows_X86_64 LibreOffice_project/3d775be2011f3886db32dfd395a6a6d1ca2630ff</Application>
  <Pages>4</Pages>
  <Words>1136</Words>
  <Characters>6406</Characters>
  <CharactersWithSpaces>7541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2024-09-27T19:13:00Z</dcterms:created>
  <dc:creator>Betania.Slap</dc:creator>
  <dc:description/>
  <dc:language>pt-BR</dc:language>
  <cp:lastModifiedBy/>
  <dcterms:modified xsi:type="dcterms:W3CDTF">2024-10-16T16:13:54Z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0x0101004E06A22006248340AF98E6D10AA50072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Order">
    <vt:i4>11400</vt:i4>
  </property>
  <property fmtid="{D5CDD505-2E9C-101B-9397-08002B2CF9AE}" pid="9" name="ScaleCrop">
    <vt:bool>0</vt:bool>
  </property>
  <property fmtid="{D5CDD505-2E9C-101B-9397-08002B2CF9AE}" pid="10" name="ShareDoc">
    <vt:bool>0</vt:bool>
  </property>
</Properties>
</file>